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Lines="0" w:afterLines="0"/>
        <w:ind w:firstLine="420"/>
        <w:jc w:val="both"/>
        <w:rPr>
          <w:rFonts w:hint="eastAsia" w:ascii="方正中雅宋简体" w:hAnsi="方正中雅宋简体" w:eastAsia="方正中雅宋简体"/>
          <w:color w:val="00ADEF"/>
          <w:sz w:val="24"/>
        </w:rPr>
      </w:pPr>
      <w:r>
        <w:rPr>
          <w:rFonts w:hint="eastAsia" w:ascii="微软雅黑" w:hAnsi="微软雅黑" w:eastAsia="微软雅黑" w:cs="微软雅黑"/>
          <w:b/>
          <w:bCs/>
          <w:color w:val="00ADEF"/>
          <w:sz w:val="24"/>
        </w:rPr>
        <w:t>案例</w:t>
      </w:r>
      <w:bookmarkStart w:id="0" w:name="_GoBack"/>
      <w:bookmarkEnd w:id="0"/>
      <w:r>
        <w:rPr>
          <w:rFonts w:hint="eastAsia" w:ascii="微软雅黑" w:hAnsi="微软雅黑" w:eastAsia="微软雅黑" w:cs="微软雅黑"/>
          <w:b/>
          <w:bCs/>
          <w:color w:val="00ADEF"/>
          <w:sz w:val="24"/>
        </w:rPr>
        <w:t>　基于解析算法的问题解决（设计：吴倩）</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1.  </w:t>
      </w:r>
      <w:r>
        <w:rPr>
          <w:rFonts w:hint="eastAsia" w:ascii="宋体" w:hAnsi="宋体" w:eastAsia="宋体" w:cs="宋体"/>
          <w:color w:val="211D1E"/>
          <w:sz w:val="21"/>
          <w:szCs w:val="21"/>
        </w:rPr>
        <w:t>《课程标准》要求</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通过解决实际问题，体验程序设计的基本流程，感受算法的效率，掌握程序调试与运行的方法。</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2. </w:t>
      </w:r>
      <w:r>
        <w:rPr>
          <w:rFonts w:hint="eastAsia" w:ascii="宋体" w:hAnsi="宋体" w:eastAsia="宋体" w:cs="宋体"/>
          <w:color w:val="211D1E"/>
          <w:sz w:val="21"/>
          <w:szCs w:val="21"/>
        </w:rPr>
        <w:t>教学目标</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·理解解析算法的含义与基本思想，能够通过编程实现算法。（计算思维）</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·掌握使用解析算法解决问题的基本方法，能从日常生活和学习中发现或抽象出可以利用算法与程序设计解决的问题，形成主动应用算法和程序解决问题的意识。（信息意识、计算思维）</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·能对自己和他人设计的算法与程序进行优化，开展合作，运用算法与程序实现设计问题求解方案，进行创造性探索。（数字化学习与创新）</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·能遵守与程序设计相关的伦理道德与法律法规，负责任地使用信息技术。（信息社会责任）</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3. </w:t>
      </w:r>
      <w:r>
        <w:rPr>
          <w:rFonts w:hint="eastAsia" w:ascii="宋体" w:hAnsi="宋体" w:eastAsia="宋体" w:cs="宋体"/>
          <w:color w:val="211D1E"/>
          <w:sz w:val="21"/>
          <w:szCs w:val="21"/>
        </w:rPr>
        <w:t>学业要求</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能够利用程序设计语言实现简单算法，解决实际问题。</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4. </w:t>
      </w:r>
      <w:r>
        <w:rPr>
          <w:rFonts w:hint="eastAsia" w:ascii="宋体" w:hAnsi="宋体" w:eastAsia="宋体" w:cs="宋体"/>
          <w:color w:val="211D1E"/>
          <w:sz w:val="21"/>
          <w:szCs w:val="21"/>
        </w:rPr>
        <w:t>教学对象分析</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本节课的授课对象是高中一年级的学生，他们具有强烈的求知欲和探索精神，兴趣广泛，思想活跃，有创意，有较好的发散思维，有一定的分析问题和解决问题的能力。经过前期的学习，他们已经掌握了Python语言编程的基础知识，并实现了编程模拟“自助式人行过街红绿灯”的基本功能。但对程序设计中的一些基本算法了解不深，对现实生活中较复杂问题的分析能力较弱，不能选择合适的算法进行问题的分析和算法实现。另外，在日常学习和生活中，学生经常需要构建表达式解决较为复杂的问题，具有较强的解析算法学习需求。</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5. </w:t>
      </w:r>
      <w:r>
        <w:rPr>
          <w:rFonts w:hint="eastAsia" w:ascii="宋体" w:hAnsi="宋体" w:eastAsia="宋体" w:cs="宋体"/>
          <w:color w:val="211D1E"/>
          <w:sz w:val="21"/>
          <w:szCs w:val="21"/>
        </w:rPr>
        <w:t>教学重点与难点</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教学重点：理解解析算法的含义与基本思想，能够通过编程实现算法。</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教学难点：掌握使用解析算法解决问题的基本方法，能从日常生活、学习中发现或抽象出可以利用算法与程序设计解决的问题。</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6. </w:t>
      </w:r>
      <w:r>
        <w:rPr>
          <w:rFonts w:hint="eastAsia" w:ascii="宋体" w:hAnsi="宋体" w:eastAsia="宋体" w:cs="宋体"/>
          <w:color w:val="211D1E"/>
          <w:sz w:val="21"/>
          <w:szCs w:val="21"/>
        </w:rPr>
        <w:t>教学方法与教学手段</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教学方法：项目学习、合作探究、任务驱动。</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本节课从本章项目学习出发，在学生已经实现“自助式人行过街红绿灯”基本功能的基础上，引导学生结合生活实际进行分析，通过编程实现设置最短绿灯时长，认识解析算法，理解其基本思想。同时，联系学生日常学习、生活经验，设置研究性学习中可能遇到的问题和生活中可能遇到的问题两种真实情境，让学生进行分组实践，讨论探索，从而进一步掌握使用解析算法解决问题的基本方法，并尝试将这种思维模式迁移到现实的学习、生活中，提升对模型构建和算法设计的敏感度和分析意识。</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7. </w:t>
      </w:r>
      <w:r>
        <w:rPr>
          <w:rFonts w:hint="eastAsia" w:ascii="宋体" w:hAnsi="宋体" w:eastAsia="宋体" w:cs="宋体"/>
          <w:color w:val="211D1E"/>
          <w:sz w:val="21"/>
          <w:szCs w:val="21"/>
        </w:rPr>
        <w:t>教学过程设计</w:t>
      </w:r>
    </w:p>
    <w:tbl>
      <w:tblPr>
        <w:tblStyle w:val="2"/>
        <w:tblW w:w="8618"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34"/>
        <w:gridCol w:w="4479"/>
        <w:gridCol w:w="1304"/>
        <w:gridCol w:w="1700"/>
        <w:gridCol w:w="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41" w:hRule="atLeast"/>
          <w:jc w:val="center"/>
        </w:trPr>
        <w:tc>
          <w:tcPr>
            <w:tcW w:w="1134" w:type="dxa"/>
            <w:tcBorders>
              <w:top w:val="nil"/>
              <w:left w:val="nil"/>
              <w:bottom w:val="nil"/>
              <w:right w:val="nil"/>
              <w:tl2br w:val="nil"/>
              <w:tr2bl w:val="nil"/>
            </w:tcBorders>
            <w:noWrap w:val="0"/>
            <w:vAlign w:val="center"/>
          </w:tcPr>
          <w:p>
            <w:pPr>
              <w:pStyle w:val="7"/>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教学环节</w:t>
            </w:r>
          </w:p>
        </w:tc>
        <w:tc>
          <w:tcPr>
            <w:tcW w:w="4479" w:type="dxa"/>
            <w:tcBorders>
              <w:top w:val="nil"/>
              <w:left w:val="nil"/>
              <w:bottom w:val="nil"/>
              <w:right w:val="nil"/>
              <w:tl2br w:val="nil"/>
              <w:tr2bl w:val="nil"/>
            </w:tcBorders>
            <w:noWrap w:val="0"/>
            <w:vAlign w:val="center"/>
          </w:tcPr>
          <w:p>
            <w:pPr>
              <w:pStyle w:val="7"/>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教学内容</w:t>
            </w:r>
          </w:p>
        </w:tc>
        <w:tc>
          <w:tcPr>
            <w:tcW w:w="1304" w:type="dxa"/>
            <w:tcBorders>
              <w:top w:val="nil"/>
              <w:left w:val="nil"/>
              <w:bottom w:val="nil"/>
              <w:right w:val="nil"/>
              <w:tl2br w:val="nil"/>
              <w:tr2bl w:val="nil"/>
            </w:tcBorders>
            <w:noWrap w:val="0"/>
            <w:vAlign w:val="center"/>
          </w:tcPr>
          <w:p>
            <w:pPr>
              <w:pStyle w:val="7"/>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学生活动</w:t>
            </w:r>
          </w:p>
        </w:tc>
        <w:tc>
          <w:tcPr>
            <w:tcW w:w="1701" w:type="dxa"/>
            <w:gridSpan w:val="2"/>
            <w:tcBorders>
              <w:top w:val="nil"/>
              <w:left w:val="nil"/>
              <w:bottom w:val="nil"/>
              <w:right w:val="nil"/>
              <w:tl2br w:val="nil"/>
              <w:tr2bl w:val="nil"/>
            </w:tcBorders>
            <w:noWrap w:val="0"/>
            <w:vAlign w:val="center"/>
          </w:tcPr>
          <w:p>
            <w:pPr>
              <w:pStyle w:val="7"/>
              <w:spacing w:beforeLines="0" w:afterLines="0"/>
              <w:jc w:val="both"/>
              <w:rPr>
                <w:rFonts w:hint="eastAsia" w:ascii="宋体" w:hAnsi="宋体" w:eastAsia="宋体" w:cs="宋体"/>
                <w:color w:val="211D1E"/>
                <w:sz w:val="21"/>
                <w:szCs w:val="21"/>
              </w:rPr>
            </w:pPr>
            <w:r>
              <w:rPr>
                <w:rFonts w:hint="eastAsia" w:ascii="宋体" w:hAnsi="宋体" w:eastAsia="宋体" w:cs="宋体"/>
                <w:color w:val="211D1E"/>
                <w:sz w:val="21"/>
                <w:szCs w:val="21"/>
              </w:rPr>
              <w:t>设计意图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1" w:hRule="atLeast"/>
          <w:jc w:val="center"/>
        </w:trPr>
        <w:tc>
          <w:tcPr>
            <w:tcW w:w="113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创设情境导入新课</w:t>
            </w: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1. 展示已完成的项目程序“自助式人行过街红绿灯”运行情况。</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提出程序中存在的问题：信号灯的时长设置各不相同。</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2. 提出问题思考：生活中信号灯的时长是如何设置的</w:t>
            </w:r>
          </w:p>
        </w:tc>
        <w:tc>
          <w:tcPr>
            <w:tcW w:w="130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观察思考</w:t>
            </w:r>
          </w:p>
        </w:tc>
        <w:tc>
          <w:tcPr>
            <w:tcW w:w="1701" w:type="dxa"/>
            <w:gridSpan w:val="2"/>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引导学生关注信号灯时长问题，以项目学习为基础，提出问题，为后面使用解析算法解决问题做好准备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38" w:hRule="atLeast"/>
          <w:jc w:val="center"/>
        </w:trPr>
        <w:tc>
          <w:tcPr>
            <w:tcW w:w="1134" w:type="dxa"/>
            <w:vMerge w:val="restart"/>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学习新知识，认识解析算法</w:t>
            </w: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活动1：配置“自助式人行过街绿灯”最短绿灯时长。</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（1）分析问题</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从简单问题出发，分析要计算最短绿灯时长应考虑的因素。</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已知条件：马路宽度s，行人步行速度v和人反应时长t</w:t>
            </w:r>
            <w:r>
              <w:rPr>
                <w:rStyle w:val="9"/>
                <w:rFonts w:hint="eastAsia" w:ascii="宋体" w:hAnsi="宋体" w:eastAsia="宋体" w:cs="宋体"/>
                <w:sz w:val="21"/>
                <w:szCs w:val="21"/>
              </w:rPr>
              <w:t>0</w:t>
            </w:r>
            <w:r>
              <w:rPr>
                <w:rFonts w:hint="eastAsia" w:ascii="宋体" w:hAnsi="宋体" w:eastAsia="宋体" w:cs="宋体"/>
                <w:color w:val="211D1E"/>
                <w:sz w:val="21"/>
                <w:szCs w:val="21"/>
              </w:rPr>
              <w:t>。</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求解目标：最短绿灯时长t。</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解析式为：</w:t>
            </w:r>
          </w:p>
          <w:p>
            <w:pPr>
              <w:pStyle w:val="6"/>
              <w:spacing w:beforeLines="0" w:afterLines="0"/>
              <w:jc w:val="center"/>
              <w:rPr>
                <w:rFonts w:hint="eastAsia" w:ascii="宋体" w:hAnsi="宋体" w:eastAsia="宋体" w:cs="宋体"/>
                <w:color w:val="211D1E"/>
                <w:sz w:val="21"/>
                <w:szCs w:val="21"/>
                <w:lang w:eastAsia="zh-CN"/>
              </w:rPr>
            </w:pPr>
            <w:r>
              <w:rPr>
                <w:rFonts w:hint="eastAsia" w:ascii="宋体" w:hAnsi="宋体" w:eastAsia="宋体" w:cs="宋体"/>
                <w:color w:val="211D1E"/>
                <w:sz w:val="21"/>
                <w:szCs w:val="21"/>
                <w:lang w:eastAsia="zh-CN"/>
              </w:rPr>
              <w:drawing>
                <wp:inline distT="0" distB="0" distL="114300" distR="114300">
                  <wp:extent cx="466090" cy="237490"/>
                  <wp:effectExtent l="0" t="0" r="10160" b="10160"/>
                  <wp:docPr id="2" name="图片 1" descr="2.4图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2.4图0"/>
                          <pic:cNvPicPr>
                            <a:picLocks noChangeAspect="1"/>
                          </pic:cNvPicPr>
                        </pic:nvPicPr>
                        <pic:blipFill>
                          <a:blip r:embed="rId4"/>
                          <a:stretch>
                            <a:fillRect/>
                          </a:stretch>
                        </pic:blipFill>
                        <pic:spPr>
                          <a:xfrm>
                            <a:off x="0" y="0"/>
                            <a:ext cx="466090" cy="237490"/>
                          </a:xfrm>
                          <a:prstGeom prst="rect">
                            <a:avLst/>
                          </a:prstGeom>
                          <a:noFill/>
                          <a:ln>
                            <a:noFill/>
                          </a:ln>
                        </pic:spPr>
                      </pic:pic>
                    </a:graphicData>
                  </a:graphic>
                </wp:inline>
              </w:drawing>
            </w:r>
          </w:p>
        </w:tc>
        <w:tc>
          <w:tcPr>
            <w:tcW w:w="1304"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在教师引导下，思考并回答问题。</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板书写出最短绿灯时长的解析式</w:t>
            </w:r>
          </w:p>
        </w:tc>
        <w:tc>
          <w:tcPr>
            <w:tcW w:w="1701" w:type="dxa"/>
            <w:gridSpan w:val="2"/>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先进行数学计算，再进行编程实现，感受计算机实现自动化计算的优势，理解算法的作用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592" w:hRule="atLeast"/>
          <w:jc w:val="center"/>
        </w:trPr>
        <w:tc>
          <w:tcPr>
            <w:tcW w:w="1134" w:type="dxa"/>
            <w:vMerge w:val="continue"/>
            <w:tcBorders>
              <w:top w:val="nil"/>
              <w:left w:val="nil"/>
              <w:bottom w:val="nil"/>
              <w:right w:val="nil"/>
              <w:tl2br w:val="nil"/>
              <w:tr2bl w:val="nil"/>
            </w:tcBorders>
            <w:noWrap w:val="0"/>
            <w:vAlign w:val="center"/>
          </w:tcPr>
          <w:p>
            <w:pPr>
              <w:jc w:val="center"/>
              <w:rPr>
                <w:rFonts w:hint="eastAsia" w:ascii="宋体" w:hAnsi="宋体" w:eastAsia="宋体" w:cs="宋体"/>
                <w:sz w:val="21"/>
                <w:szCs w:val="21"/>
              </w:rPr>
            </w:pP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（2）数学计算</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以学校马路（马路宽20 m）为例，根据相关数据，使用数学计算的方法，计算出最短绿灯时长。</w:t>
            </w:r>
          </w:p>
          <w:p>
            <w:pPr>
              <w:pStyle w:val="6"/>
              <w:spacing w:beforeLines="0" w:afterLines="0"/>
              <w:ind w:firstLine="420"/>
              <w:jc w:val="both"/>
              <w:rPr>
                <w:rFonts w:hint="eastAsia" w:ascii="宋体" w:hAnsi="宋体" w:eastAsia="宋体" w:cs="宋体"/>
                <w:color w:val="211D1E"/>
                <w:sz w:val="21"/>
                <w:szCs w:val="21"/>
              </w:rPr>
            </w:pPr>
            <w:r>
              <w:rPr>
                <w:rStyle w:val="10"/>
                <w:rFonts w:hint="eastAsia" w:ascii="宋体" w:hAnsi="宋体" w:eastAsia="宋体" w:cs="宋体"/>
                <w:sz w:val="21"/>
                <w:szCs w:val="21"/>
              </w:rPr>
              <w:t>展</w:t>
            </w:r>
            <w:r>
              <w:rPr>
                <w:rFonts w:hint="eastAsia" w:ascii="宋体" w:hAnsi="宋体" w:eastAsia="宋体" w:cs="宋体"/>
                <w:color w:val="211D1E"/>
                <w:sz w:val="21"/>
                <w:szCs w:val="21"/>
              </w:rPr>
              <w:t>示计算结果并讨论：</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问题1：成人、老人和孩子的数据应该选取哪个？</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问题2：绿灯时长可以为小数吗？</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师生共同讨论，得出结论：选取老人和孩子的数据更合理；绿灯时长不能为小数，需要向上取整</w:t>
            </w:r>
          </w:p>
        </w:tc>
        <w:tc>
          <w:tcPr>
            <w:tcW w:w="1304"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根据具体数据，计算出最短绿灯时长。</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展示计算结果并讨论如何根据实际情况选取数据，以及根据需求对数据进行特殊处理</w:t>
            </w:r>
          </w:p>
        </w:tc>
        <w:tc>
          <w:tcPr>
            <w:tcW w:w="1701" w:type="dxa"/>
            <w:gridSpan w:val="2"/>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通过使用真实数据解决生活中的问题，学习结合实际情况，选取恰当的数据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161" w:hRule="atLeast"/>
          <w:jc w:val="center"/>
        </w:trPr>
        <w:tc>
          <w:tcPr>
            <w:tcW w:w="1134" w:type="dxa"/>
            <w:vMerge w:val="continue"/>
            <w:tcBorders>
              <w:top w:val="nil"/>
              <w:left w:val="nil"/>
              <w:bottom w:val="nil"/>
              <w:right w:val="nil"/>
              <w:tl2br w:val="nil"/>
              <w:tr2bl w:val="nil"/>
            </w:tcBorders>
            <w:noWrap w:val="0"/>
            <w:vAlign w:val="center"/>
          </w:tcPr>
          <w:p>
            <w:pPr>
              <w:jc w:val="center"/>
              <w:rPr>
                <w:rFonts w:hint="eastAsia" w:ascii="宋体" w:hAnsi="宋体" w:eastAsia="宋体" w:cs="宋体"/>
                <w:sz w:val="21"/>
                <w:szCs w:val="21"/>
              </w:rPr>
            </w:pP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（3）绘制流程图</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课件展示流程图半成品（图1），请学生补充完整。</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归纳问题解决过程：首先，根据已知条件对马路宽度、步行速度和反应时间进行初始化；然后，进行一系列的计算处理；最后，输出最短绿灯时长</w:t>
            </w:r>
          </w:p>
        </w:tc>
        <w:tc>
          <w:tcPr>
            <w:tcW w:w="1304"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思考，并使用电子白板补全课件中的流程图</w:t>
            </w:r>
          </w:p>
        </w:tc>
        <w:tc>
          <w:tcPr>
            <w:tcW w:w="1701" w:type="dxa"/>
            <w:gridSpan w:val="2"/>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通过分析问题、算法设计和编程实现的实践过程，认识解析算法，理解解析算法的含义及基本思想，使用解析算法解决根据路宽配置“自助式人行过街红绿灯”最短绿灯时长的问题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1" w:type="dxa"/>
          <w:trHeight w:val="186" w:hRule="atLeast"/>
          <w:jc w:val="center"/>
        </w:trPr>
        <w:tc>
          <w:tcPr>
            <w:tcW w:w="1134" w:type="dxa"/>
            <w:vMerge w:val="restart"/>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学习新知识，认识解析算法</w:t>
            </w:r>
          </w:p>
        </w:tc>
        <w:tc>
          <w:tcPr>
            <w:tcW w:w="7483" w:type="dxa"/>
            <w:gridSpan w:val="3"/>
            <w:tcBorders>
              <w:top w:val="nil"/>
              <w:left w:val="nil"/>
              <w:bottom w:val="nil"/>
              <w:right w:val="nil"/>
              <w:tl2br w:val="nil"/>
              <w:tr2bl w:val="nil"/>
            </w:tcBorders>
            <w:noWrap w:val="0"/>
            <w:vAlign w:val="top"/>
          </w:tcPr>
          <w:p>
            <w:pPr>
              <w:pStyle w:val="11"/>
              <w:spacing w:beforeLines="0" w:afterLine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drawing>
                <wp:inline distT="0" distB="0" distL="114300" distR="114300">
                  <wp:extent cx="2304415" cy="2505710"/>
                  <wp:effectExtent l="0" t="0" r="635" b="8890"/>
                  <wp:docPr id="1" name="图片 2" descr="2.4图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2.4图1"/>
                          <pic:cNvPicPr>
                            <a:picLocks noChangeAspect="1"/>
                          </pic:cNvPicPr>
                        </pic:nvPicPr>
                        <pic:blipFill>
                          <a:blip r:embed="rId5"/>
                          <a:stretch>
                            <a:fillRect/>
                          </a:stretch>
                        </pic:blipFill>
                        <pic:spPr>
                          <a:xfrm>
                            <a:off x="0" y="0"/>
                            <a:ext cx="2304415" cy="2505710"/>
                          </a:xfrm>
                          <a:prstGeom prst="rect">
                            <a:avLst/>
                          </a:prstGeom>
                          <a:noFill/>
                          <a:ln>
                            <a:noFill/>
                          </a:ln>
                        </pic:spPr>
                      </pic:pic>
                    </a:graphicData>
                  </a:graphic>
                </wp:inline>
              </w:drawing>
            </w:r>
          </w:p>
          <w:p>
            <w:pPr>
              <w:pStyle w:val="11"/>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图1    计算最短绿灯时长流程图半成品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204" w:hRule="atLeast"/>
          <w:jc w:val="center"/>
        </w:trPr>
        <w:tc>
          <w:tcPr>
            <w:tcW w:w="1134" w:type="dxa"/>
            <w:vMerge w:val="continue"/>
            <w:tcBorders>
              <w:top w:val="nil"/>
              <w:left w:val="nil"/>
              <w:bottom w:val="nil"/>
              <w:right w:val="nil"/>
              <w:tl2br w:val="nil"/>
              <w:tr2bl w:val="nil"/>
            </w:tcBorders>
            <w:noWrap w:val="0"/>
            <w:vAlign w:val="center"/>
          </w:tcPr>
          <w:p>
            <w:pPr>
              <w:jc w:val="center"/>
              <w:rPr>
                <w:rFonts w:hint="eastAsia" w:ascii="宋体" w:hAnsi="宋体" w:eastAsia="宋体" w:cs="宋体"/>
                <w:sz w:val="21"/>
                <w:szCs w:val="21"/>
              </w:rPr>
            </w:pP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（4）编程实现</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修改项目程序代码，在“自助式人行过街红绿灯”程序中添加设置最短绿灯时长的功能。</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完成编程实现，展示运行效果，实现该功能的核心代码如下所示。</w:t>
            </w:r>
          </w:p>
          <w:p>
            <w:pPr>
              <w:pStyle w:val="12"/>
              <w:spacing w:beforeLines="0" w:afterLines="0"/>
              <w:ind w:left="280"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 根据路宽设置绿灯时长</w:t>
            </w:r>
          </w:p>
          <w:p>
            <w:pPr>
              <w:pStyle w:val="12"/>
              <w:spacing w:beforeLines="0" w:afterLines="0"/>
              <w:ind w:left="280"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v = 0.9  # 设置“步行速度”</w:t>
            </w:r>
          </w:p>
          <w:p>
            <w:pPr>
              <w:pStyle w:val="12"/>
              <w:spacing w:beforeLines="0" w:afterLines="0"/>
              <w:ind w:left="280"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t0 = 3   # 设置“人反应时间”</w:t>
            </w:r>
          </w:p>
          <w:p>
            <w:pPr>
              <w:pStyle w:val="12"/>
              <w:spacing w:beforeLines="0" w:afterLines="0"/>
              <w:ind w:left="280"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 输入道路宽度</w:t>
            </w:r>
          </w:p>
          <w:p>
            <w:pPr>
              <w:pStyle w:val="12"/>
              <w:spacing w:beforeLines="0" w:afterLines="0"/>
              <w:ind w:left="280"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s = int(input("请输入道路宽（米）："））</w:t>
            </w:r>
          </w:p>
          <w:p>
            <w:pPr>
              <w:pStyle w:val="12"/>
              <w:spacing w:beforeLines="0" w:afterLines="0"/>
              <w:ind w:left="280"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 计算最短绿灯时长</w:t>
            </w:r>
          </w:p>
          <w:p>
            <w:pPr>
              <w:pStyle w:val="12"/>
              <w:spacing w:beforeLines="0" w:afterLines="0"/>
              <w:ind w:left="280"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 xml:space="preserve">t = math.ceil(s / v + t0) </w:t>
            </w:r>
          </w:p>
        </w:tc>
        <w:tc>
          <w:tcPr>
            <w:tcW w:w="1304"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1. 参照流程图，修改项目程序代码，添加设置最短绿灯时长功能。</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2. 展示关键解析语句，并运行程序，查看效果</w:t>
            </w:r>
          </w:p>
        </w:tc>
        <w:tc>
          <w:tcPr>
            <w:tcW w:w="1701" w:type="dxa"/>
            <w:gridSpan w:val="2"/>
            <w:vMerge w:val="restart"/>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让学生理解解析算法的基本思想，联想在其他学科学习中的解析过程，认识到通过计算机程序实现自动化计算的优越性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71" w:hRule="atLeast"/>
          <w:jc w:val="center"/>
        </w:trPr>
        <w:tc>
          <w:tcPr>
            <w:tcW w:w="1134" w:type="dxa"/>
            <w:vMerge w:val="continue"/>
            <w:tcBorders>
              <w:top w:val="nil"/>
              <w:left w:val="nil"/>
              <w:bottom w:val="nil"/>
              <w:right w:val="nil"/>
              <w:tl2br w:val="nil"/>
              <w:tr2bl w:val="nil"/>
            </w:tcBorders>
            <w:noWrap w:val="0"/>
            <w:vAlign w:val="center"/>
          </w:tcPr>
          <w:p>
            <w:pPr>
              <w:jc w:val="center"/>
              <w:rPr>
                <w:rFonts w:hint="eastAsia" w:ascii="宋体" w:hAnsi="宋体" w:eastAsia="宋体" w:cs="宋体"/>
                <w:sz w:val="21"/>
                <w:szCs w:val="21"/>
              </w:rPr>
            </w:pP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（5）师生归纳，理解解析算法</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解析算法指通过找出解决问题的前提条件与结果之间关系的表达式，计算表达式来实现问题的求解。</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解析算法的核心在于构建出恰当的解析式，然后转换为正确的程序表达式，只有这样才能最终实现问题的求解。课件展示用解析算法解决问题的基本过程，如图2所示。</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解析算法在数学、物理和化学等学科的学习中也经常用到</w:t>
            </w:r>
          </w:p>
        </w:tc>
        <w:tc>
          <w:tcPr>
            <w:tcW w:w="1304"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回顾解决根据路宽配置“自助式人行过街红绿灯”最短绿灯时长问题的过程，理解解析算法的基本思想，联想解析算法在其他学科的学习中用到的解析过程</w:t>
            </w:r>
          </w:p>
        </w:tc>
        <w:tc>
          <w:tcPr>
            <w:tcW w:w="1701" w:type="dxa"/>
            <w:gridSpan w:val="2"/>
            <w:vMerge w:val="continue"/>
            <w:tcBorders>
              <w:top w:val="nil"/>
              <w:left w:val="nil"/>
              <w:bottom w:val="nil"/>
              <w:right w:val="nil"/>
              <w:tl2br w:val="nil"/>
              <w:tr2bl w:val="nil"/>
            </w:tcBorders>
            <w:noWrap w:val="0"/>
            <w:vAlign w:val="center"/>
          </w:tcPr>
          <w:p>
            <w:pPr>
              <w:rPr>
                <w:rFonts w:hint="eastAsia" w:ascii="宋体" w:hAnsi="宋体" w:eastAsia="宋体" w:cs="宋体"/>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1" w:type="dxa"/>
          <w:trHeight w:val="2931" w:hRule="atLeast"/>
          <w:jc w:val="center"/>
        </w:trPr>
        <w:tc>
          <w:tcPr>
            <w:tcW w:w="113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学习新知识，认识解析算法</w:t>
            </w:r>
          </w:p>
        </w:tc>
        <w:tc>
          <w:tcPr>
            <w:tcW w:w="7483" w:type="dxa"/>
            <w:gridSpan w:val="3"/>
            <w:tcBorders>
              <w:top w:val="nil"/>
              <w:left w:val="nil"/>
              <w:bottom w:val="nil"/>
              <w:right w:val="nil"/>
              <w:tl2br w:val="nil"/>
              <w:tr2bl w:val="nil"/>
            </w:tcBorders>
            <w:noWrap w:val="0"/>
            <w:vAlign w:val="top"/>
          </w:tcPr>
          <w:p>
            <w:pPr>
              <w:pStyle w:val="11"/>
              <w:spacing w:beforeLines="0" w:afterLines="0"/>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drawing>
                <wp:inline distT="0" distB="0" distL="114300" distR="114300">
                  <wp:extent cx="2112010" cy="1627505"/>
                  <wp:effectExtent l="0" t="0" r="2540" b="10795"/>
                  <wp:docPr id="3" name="图片 3" descr="2.4图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2.4图2"/>
                          <pic:cNvPicPr>
                            <a:picLocks noChangeAspect="1"/>
                          </pic:cNvPicPr>
                        </pic:nvPicPr>
                        <pic:blipFill>
                          <a:blip r:embed="rId6"/>
                          <a:stretch>
                            <a:fillRect/>
                          </a:stretch>
                        </pic:blipFill>
                        <pic:spPr>
                          <a:xfrm>
                            <a:off x="0" y="0"/>
                            <a:ext cx="2112010" cy="1627505"/>
                          </a:xfrm>
                          <a:prstGeom prst="rect">
                            <a:avLst/>
                          </a:prstGeom>
                          <a:noFill/>
                          <a:ln>
                            <a:noFill/>
                          </a:ln>
                        </pic:spPr>
                      </pic:pic>
                    </a:graphicData>
                  </a:graphic>
                </wp:inline>
              </w:drawing>
            </w:r>
          </w:p>
          <w:p>
            <w:pPr>
              <w:pStyle w:val="11"/>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图2    用解析算法解决问题的基本过程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51" w:hRule="atLeast"/>
          <w:jc w:val="center"/>
        </w:trPr>
        <w:tc>
          <w:tcPr>
            <w:tcW w:w="1134" w:type="dxa"/>
            <w:vMerge w:val="restart"/>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应用实践</w:t>
            </w: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活动2：使用解析算法解决问题</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1. 列举问题供学生研究。</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（1）用解析算法进行研究性学习。</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任务：研究小球自由落体运动问题的学习单如下</w:t>
            </w:r>
          </w:p>
        </w:tc>
        <w:tc>
          <w:tcPr>
            <w:tcW w:w="1304"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浏览学习单，思考任务</w:t>
            </w:r>
          </w:p>
        </w:tc>
        <w:tc>
          <w:tcPr>
            <w:tcW w:w="1701" w:type="dxa"/>
            <w:gridSpan w:val="2"/>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培养学生主动应用算法和程序实现解决学习问题的意识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1" w:type="dxa"/>
          <w:trHeight w:val="5913" w:hRule="atLeast"/>
          <w:jc w:val="center"/>
        </w:trPr>
        <w:tc>
          <w:tcPr>
            <w:tcW w:w="1134" w:type="dxa"/>
            <w:vMerge w:val="continue"/>
            <w:tcBorders>
              <w:top w:val="nil"/>
              <w:left w:val="nil"/>
              <w:bottom w:val="nil"/>
              <w:right w:val="nil"/>
              <w:tl2br w:val="nil"/>
              <w:tr2bl w:val="nil"/>
            </w:tcBorders>
            <w:noWrap w:val="0"/>
            <w:vAlign w:val="center"/>
          </w:tcPr>
          <w:p>
            <w:pPr>
              <w:jc w:val="center"/>
              <w:rPr>
                <w:rFonts w:hint="eastAsia" w:ascii="宋体" w:hAnsi="宋体" w:eastAsia="宋体" w:cs="宋体"/>
                <w:sz w:val="21"/>
                <w:szCs w:val="21"/>
              </w:rPr>
            </w:pPr>
          </w:p>
        </w:tc>
        <w:tc>
          <w:tcPr>
            <w:tcW w:w="7483" w:type="dxa"/>
            <w:gridSpan w:val="3"/>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研究小球自由落体运动问题的学习单。</w:t>
            </w:r>
          </w:p>
          <w:tbl>
            <w:tblPr>
              <w:tblStyle w:val="2"/>
              <w:tblW w:w="7267"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2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41" w:hRule="atLeast"/>
                <w:jc w:val="center"/>
              </w:trPr>
              <w:tc>
                <w:tcPr>
                  <w:tcW w:w="7267" w:type="dxa"/>
                  <w:tcBorders>
                    <w:top w:val="nil"/>
                    <w:left w:val="nil"/>
                    <w:bottom w:val="nil"/>
                    <w:right w:val="nil"/>
                    <w:tl2br w:val="nil"/>
                    <w:tr2bl w:val="nil"/>
                  </w:tcBorders>
                  <w:noWrap w:val="0"/>
                  <w:vAlign w:val="top"/>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任务：小球自由落体运动问题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6" w:hRule="atLeast"/>
                <w:jc w:val="center"/>
              </w:trPr>
              <w:tc>
                <w:tcPr>
                  <w:tcW w:w="7267"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sz w:val="21"/>
                      <w:szCs w:val="21"/>
                    </w:rPr>
                    <w:t xml:space="preserve"> </w:t>
                  </w:r>
                  <w:r>
                    <w:rPr>
                      <w:rFonts w:hint="eastAsia" w:ascii="宋体" w:hAnsi="宋体" w:eastAsia="宋体" w:cs="宋体"/>
                      <w:color w:val="211D1E"/>
                      <w:sz w:val="21"/>
                      <w:szCs w:val="21"/>
                    </w:rPr>
                    <w:t>问题描述：从500 m高楼上自由落下一个小球，求从开始落下的时刻起，小球在最后1 s内的位移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6" w:hRule="atLeast"/>
                <w:jc w:val="center"/>
              </w:trPr>
              <w:tc>
                <w:tcPr>
                  <w:tcW w:w="7267"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sz w:val="21"/>
                      <w:szCs w:val="21"/>
                    </w:rPr>
                    <w:t xml:space="preserve"> </w:t>
                  </w:r>
                  <w:r>
                    <w:rPr>
                      <w:rFonts w:hint="eastAsia" w:ascii="宋体" w:hAnsi="宋体" w:eastAsia="宋体" w:cs="宋体"/>
                      <w:color w:val="211D1E"/>
                      <w:sz w:val="21"/>
                      <w:szCs w:val="21"/>
                    </w:rPr>
                    <w:t>分析问题：</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 xml:space="preserve">        已知条件：</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 xml:space="preserve">        求解目标： </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 xml:space="preserve">        二者关系：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596" w:hRule="atLeast"/>
                <w:jc w:val="center"/>
              </w:trPr>
              <w:tc>
                <w:tcPr>
                  <w:tcW w:w="7267"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sz w:val="21"/>
                      <w:szCs w:val="21"/>
                    </w:rPr>
                    <w:t xml:space="preserve"> </w:t>
                  </w:r>
                  <w:r>
                    <w:rPr>
                      <w:rFonts w:hint="eastAsia" w:ascii="宋体" w:hAnsi="宋体" w:eastAsia="宋体" w:cs="宋体"/>
                      <w:color w:val="211D1E"/>
                      <w:sz w:val="21"/>
                      <w:szCs w:val="21"/>
                    </w:rPr>
                    <w:t>数学解析式：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6" w:hRule="atLeast"/>
                <w:jc w:val="center"/>
              </w:trPr>
              <w:tc>
                <w:tcPr>
                  <w:tcW w:w="7267"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sz w:val="21"/>
                      <w:szCs w:val="21"/>
                    </w:rPr>
                    <w:t xml:space="preserve"> </w:t>
                  </w:r>
                  <w:r>
                    <w:rPr>
                      <w:rFonts w:hint="eastAsia" w:ascii="宋体" w:hAnsi="宋体" w:eastAsia="宋体" w:cs="宋体"/>
                      <w:color w:val="211D1E"/>
                      <w:sz w:val="21"/>
                      <w:szCs w:val="21"/>
                    </w:rPr>
                    <w:t>编程调试：</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打开教科书教学资源平台中的“自由落体.py”文件，将代码补充完整，并运行、调试。</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提示：使用math模块中的函数sqrt()求二次方根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41" w:hRule="atLeast"/>
                <w:jc w:val="center"/>
              </w:trPr>
              <w:tc>
                <w:tcPr>
                  <w:tcW w:w="7267"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sz w:val="21"/>
                      <w:szCs w:val="21"/>
                    </w:rPr>
                    <w:t xml:space="preserve"> </w:t>
                  </w:r>
                  <w:r>
                    <w:rPr>
                      <w:rFonts w:hint="eastAsia" w:ascii="宋体" w:hAnsi="宋体" w:eastAsia="宋体" w:cs="宋体"/>
                      <w:color w:val="211D1E"/>
                      <w:sz w:val="21"/>
                      <w:szCs w:val="21"/>
                    </w:rPr>
                    <w:t>思考：如何改写程序，计算反应时间？（实现反应尺原理）</w:t>
                  </w:r>
                </w:p>
              </w:tc>
            </w:tr>
          </w:tbl>
          <w:p>
            <w:pPr>
              <w:jc w:val="left"/>
              <w:rPr>
                <w:rFonts w:hint="eastAsia" w:ascii="宋体" w:hAnsi="宋体" w:eastAsia="宋体" w:cs="宋体"/>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6" w:hRule="atLeast"/>
          <w:jc w:val="center"/>
        </w:trPr>
        <w:tc>
          <w:tcPr>
            <w:tcW w:w="1134" w:type="dxa"/>
            <w:vMerge w:val="restart"/>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应用实践</w:t>
            </w: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（2）用解析算法分析现实生活中的问题。</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任务：通过计步计算运动时消耗的热量，学习单如下</w:t>
            </w:r>
          </w:p>
        </w:tc>
        <w:tc>
          <w:tcPr>
            <w:tcW w:w="1304"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浏览学习单，思考任务</w:t>
            </w:r>
          </w:p>
        </w:tc>
        <w:tc>
          <w:tcPr>
            <w:tcW w:w="1701" w:type="dxa"/>
            <w:gridSpan w:val="2"/>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培养学生主动思考生活中程序应用的算法设计思想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1" w:type="dxa"/>
          <w:trHeight w:val="150" w:hRule="atLeast"/>
          <w:jc w:val="center"/>
        </w:trPr>
        <w:tc>
          <w:tcPr>
            <w:tcW w:w="1134" w:type="dxa"/>
            <w:vMerge w:val="continue"/>
            <w:tcBorders>
              <w:top w:val="nil"/>
              <w:left w:val="nil"/>
              <w:bottom w:val="nil"/>
              <w:right w:val="nil"/>
              <w:tl2br w:val="nil"/>
              <w:tr2bl w:val="nil"/>
            </w:tcBorders>
            <w:noWrap w:val="0"/>
            <w:vAlign w:val="center"/>
          </w:tcPr>
          <w:p>
            <w:pPr>
              <w:jc w:val="center"/>
              <w:rPr>
                <w:rFonts w:hint="eastAsia" w:ascii="宋体" w:hAnsi="宋体" w:eastAsia="宋体" w:cs="宋体"/>
                <w:sz w:val="21"/>
                <w:szCs w:val="21"/>
              </w:rPr>
            </w:pPr>
          </w:p>
        </w:tc>
        <w:tc>
          <w:tcPr>
            <w:tcW w:w="7483" w:type="dxa"/>
            <w:gridSpan w:val="3"/>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研究运动时消耗的热量问题的学习单。</w:t>
            </w:r>
          </w:p>
          <w:tbl>
            <w:tblPr>
              <w:tblStyle w:val="2"/>
              <w:tblW w:w="7267"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2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41" w:hRule="atLeast"/>
                <w:jc w:val="center"/>
              </w:trPr>
              <w:tc>
                <w:tcPr>
                  <w:tcW w:w="7267" w:type="dxa"/>
                  <w:tcBorders>
                    <w:top w:val="nil"/>
                    <w:left w:val="nil"/>
                    <w:bottom w:val="nil"/>
                    <w:right w:val="nil"/>
                    <w:tl2br w:val="nil"/>
                    <w:tr2bl w:val="nil"/>
                  </w:tcBorders>
                  <w:noWrap w:val="0"/>
                  <w:vAlign w:val="top"/>
                </w:tcPr>
                <w:p>
                  <w:pPr>
                    <w:pStyle w:val="7"/>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任务：通过计步计算运动时消耗的热量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06" w:hRule="atLeast"/>
                <w:jc w:val="center"/>
              </w:trPr>
              <w:tc>
                <w:tcPr>
                  <w:tcW w:w="7267"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sz w:val="21"/>
                      <w:szCs w:val="21"/>
                    </w:rPr>
                    <w:t xml:space="preserve"> </w:t>
                  </w:r>
                  <w:r>
                    <w:rPr>
                      <w:rFonts w:hint="eastAsia" w:ascii="宋体" w:hAnsi="宋体" w:eastAsia="宋体" w:cs="宋体"/>
                      <w:color w:val="211D1E"/>
                      <w:sz w:val="21"/>
                      <w:szCs w:val="21"/>
                    </w:rPr>
                    <w:t>问题描述：小明每天通过手机记录行走步数，了解自己运动时热量的消耗情况，想一想这个数据是如何计算得出的？</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提示：</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① 移动应用程序通常是通过统计步数、距离、速度、时间等数据来测算消耗的热量的。常用公式为：</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体重× 距离× 运动系数（k）</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其中，体重的单位为kg，距离的单位为km。</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② 不同类型运动的运动系数k取值不同，健走运动的系数k为0.821 4，步长建议取值0.6 m～0.7 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86" w:hRule="atLeast"/>
                <w:jc w:val="center"/>
              </w:trPr>
              <w:tc>
                <w:tcPr>
                  <w:tcW w:w="7267"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sz w:val="21"/>
                      <w:szCs w:val="21"/>
                    </w:rPr>
                    <w:t xml:space="preserve"> </w:t>
                  </w:r>
                  <w:r>
                    <w:rPr>
                      <w:rFonts w:hint="eastAsia" w:ascii="宋体" w:hAnsi="宋体" w:eastAsia="宋体" w:cs="宋体"/>
                      <w:color w:val="211D1E"/>
                      <w:sz w:val="21"/>
                      <w:szCs w:val="21"/>
                    </w:rPr>
                    <w:t>分析问题：</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 xml:space="preserve">        已知条件：</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 xml:space="preserve">        求解目标：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41" w:hRule="atLeast"/>
                <w:jc w:val="center"/>
              </w:trPr>
              <w:tc>
                <w:tcPr>
                  <w:tcW w:w="7267"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sz w:val="21"/>
                      <w:szCs w:val="21"/>
                    </w:rPr>
                    <w:t xml:space="preserve"> </w:t>
                  </w:r>
                  <w:r>
                    <w:rPr>
                      <w:rFonts w:hint="eastAsia" w:ascii="宋体" w:hAnsi="宋体" w:eastAsia="宋体" w:cs="宋体"/>
                      <w:color w:val="211D1E"/>
                      <w:sz w:val="21"/>
                      <w:szCs w:val="21"/>
                    </w:rPr>
                    <w:t>设计算法（写出相应的数学解析式）：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6" w:hRule="atLeast"/>
                <w:jc w:val="center"/>
              </w:trPr>
              <w:tc>
                <w:tcPr>
                  <w:tcW w:w="7267"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sz w:val="21"/>
                      <w:szCs w:val="21"/>
                    </w:rPr>
                    <w:t xml:space="preserve"> </w:t>
                  </w:r>
                  <w:r>
                    <w:rPr>
                      <w:rFonts w:hint="eastAsia" w:ascii="宋体" w:hAnsi="宋体" w:eastAsia="宋体" w:cs="宋体"/>
                      <w:color w:val="211D1E"/>
                      <w:sz w:val="21"/>
                      <w:szCs w:val="21"/>
                    </w:rPr>
                    <w:t>编程调试：</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打开本书配套光盘中的“热量计算.py”文件，补充代码并调试、运行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41" w:hRule="atLeast"/>
                <w:jc w:val="center"/>
              </w:trPr>
              <w:tc>
                <w:tcPr>
                  <w:tcW w:w="7267"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sz w:val="21"/>
                      <w:szCs w:val="21"/>
                    </w:rPr>
                    <w:t xml:space="preserve"> </w:t>
                  </w:r>
                  <w:r>
                    <w:rPr>
                      <w:rFonts w:hint="eastAsia" w:ascii="宋体" w:hAnsi="宋体" w:eastAsia="宋体" w:cs="宋体"/>
                      <w:color w:val="211D1E"/>
                      <w:sz w:val="21"/>
                      <w:szCs w:val="21"/>
                    </w:rPr>
                    <w:t>思考：为何现实生活中移动应用程序的测算结果各有不同</w:t>
                  </w:r>
                </w:p>
              </w:tc>
            </w:tr>
          </w:tbl>
          <w:p>
            <w:pPr>
              <w:jc w:val="left"/>
              <w:rPr>
                <w:rFonts w:hint="eastAsia" w:ascii="宋体" w:hAnsi="宋体" w:eastAsia="宋体" w:cs="宋体"/>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jc w:val="center"/>
        </w:trPr>
        <w:tc>
          <w:tcPr>
            <w:tcW w:w="1134" w:type="dxa"/>
            <w:vMerge w:val="continue"/>
            <w:tcBorders>
              <w:top w:val="nil"/>
              <w:left w:val="nil"/>
              <w:bottom w:val="nil"/>
              <w:right w:val="nil"/>
              <w:tl2br w:val="nil"/>
              <w:tr2bl w:val="nil"/>
            </w:tcBorders>
            <w:noWrap w:val="0"/>
            <w:vAlign w:val="center"/>
          </w:tcPr>
          <w:p>
            <w:pPr>
              <w:jc w:val="center"/>
              <w:rPr>
                <w:rFonts w:hint="eastAsia" w:ascii="宋体" w:hAnsi="宋体" w:eastAsia="宋体" w:cs="宋体"/>
                <w:sz w:val="21"/>
                <w:szCs w:val="21"/>
              </w:rPr>
            </w:pP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 xml:space="preserve">2. 教师巡视，根据具体情况，对任务的完成情况进行反馈和指导。 </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3. 活动梳理，总结使用解析算法解决问题的关键。</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构建恰当的解析式，是使用解析算法解决问题的关键所在。根据活动2中两个问题的解决方法，分别说明：</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① 当使用一个解析式无法解决问题时，需要使用多个解析式进行多次推导；（小球自由落体运动问题）</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② 解析式如果不够科学，会直接影响程序的运行或是问题的解决（通过计步计算运动时消耗的热量）</w:t>
            </w:r>
          </w:p>
        </w:tc>
        <w:tc>
          <w:tcPr>
            <w:tcW w:w="1304"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参考学习单中的提示，完成任务。</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思考分析，归纳梳理</w:t>
            </w:r>
          </w:p>
        </w:tc>
        <w:tc>
          <w:tcPr>
            <w:tcW w:w="1701" w:type="dxa"/>
            <w:gridSpan w:val="2"/>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让学生通过模拟解决研究性学习和现实生活中的问题，进一步掌握使用解析算法解决问题的基本方法，突破本节课的难点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170" w:hRule="atLeast"/>
          <w:jc w:val="center"/>
        </w:trPr>
        <w:tc>
          <w:tcPr>
            <w:tcW w:w="113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课堂总结</w:t>
            </w: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1. 师生总结：解析算法是最基本、最常用的算法之一，首先分析已知条件和求解目标以及它们之间的关系，然后推导出解析式，有的问题一次推导就可以解决，有的则需要多次推导，最后将解析式转换成程序表达式，编程实现自动化计算，从而解决问题。</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2. 课后思考：教科书中阅读拓展“利用‘割圆术’求π的近似值”是如何实现的</w:t>
            </w:r>
          </w:p>
        </w:tc>
        <w:tc>
          <w:tcPr>
            <w:tcW w:w="130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回顾总结</w:t>
            </w:r>
          </w:p>
        </w:tc>
        <w:tc>
          <w:tcPr>
            <w:tcW w:w="1701" w:type="dxa"/>
            <w:gridSpan w:val="2"/>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总结解析算法的基本思想，强化抽取解析式的关键方法，回归用计算机解决问题的核心过程。</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抛出拓展思考，为后面的课程学习埋下伏笔</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兰亭细黑简体">
    <w:panose1 w:val="02000000000000000000"/>
    <w:charset w:val="86"/>
    <w:family w:val="swiss"/>
    <w:pitch w:val="default"/>
    <w:sig w:usb0="00000001" w:usb1="08000000" w:usb2="00000000" w:usb3="00000000" w:csb0="00040000" w:csb1="00000000"/>
  </w:font>
  <w:font w:name="Times">
    <w:panose1 w:val="020B0500000000000000"/>
    <w:charset w:val="86"/>
    <w:family w:val="roman"/>
    <w:pitch w:val="default"/>
    <w:sig w:usb0="8000002F" w:usb1="40000048" w:usb2="00000000" w:usb3="00000000" w:csb0="20000111" w:csb1="41000000"/>
  </w:font>
  <w:font w:name="方正书宋...">
    <w:altName w:val="宋体"/>
    <w:panose1 w:val="00000000000000000000"/>
    <w:charset w:val="86"/>
    <w:family w:val="roman"/>
    <w:pitch w:val="default"/>
    <w:sig w:usb0="00000000" w:usb1="00000000" w:usb2="00000000" w:usb3="00000000" w:csb0="00040000" w:csb1="00000000"/>
  </w:font>
  <w:font w:name="方正中雅宋简体">
    <w:panose1 w:val="02000000000000000000"/>
    <w:charset w:val="86"/>
    <w:family w:val="roman"/>
    <w:pitch w:val="default"/>
    <w:sig w:usb0="00000001" w:usb1="08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3169AE"/>
    <w:rsid w:val="05DD4309"/>
    <w:rsid w:val="29C23D34"/>
    <w:rsid w:val="403169A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jc w:val="both"/>
    </w:pPr>
    <w:rPr>
      <w:rFonts w:hint="eastAsia" w:ascii="Times New Roman" w:hAnsi="Times New Roman" w:eastAsia="Times New Roman" w:cs="Times New Roman"/>
      <w:kern w:val="2"/>
      <w:sz w:val="21"/>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customStyle="1" w:styleId="4">
    <w:name w:val="Pa9"/>
    <w:basedOn w:val="5"/>
    <w:next w:val="5"/>
    <w:unhideWhenUsed/>
    <w:qFormat/>
    <w:uiPriority w:val="99"/>
    <w:pPr>
      <w:spacing w:before="220" w:beforeLines="0" w:afterLines="0" w:line="241" w:lineRule="atLeast"/>
    </w:pPr>
    <w:rPr>
      <w:rFonts w:hint="eastAsia"/>
      <w:sz w:val="24"/>
    </w:rPr>
  </w:style>
  <w:style w:type="paragraph" w:customStyle="1" w:styleId="5">
    <w:name w:val="Default"/>
    <w:unhideWhenUsed/>
    <w:qFormat/>
    <w:uiPriority w:val="99"/>
    <w:pPr>
      <w:widowControl w:val="0"/>
      <w:autoSpaceDE w:val="0"/>
      <w:autoSpaceDN w:val="0"/>
      <w:adjustRightInd w:val="0"/>
      <w:spacing w:beforeLines="0" w:afterLines="0"/>
    </w:pPr>
    <w:rPr>
      <w:rFonts w:hint="eastAsia" w:ascii="方正兰亭细黑简体" w:hAnsi="方正兰亭细黑简体" w:eastAsia="方正兰亭细黑简体" w:cs="Times New Roman"/>
      <w:color w:val="000000"/>
      <w:sz w:val="24"/>
    </w:rPr>
  </w:style>
  <w:style w:type="paragraph" w:customStyle="1" w:styleId="6">
    <w:name w:val="Pa6"/>
    <w:basedOn w:val="5"/>
    <w:next w:val="5"/>
    <w:unhideWhenUsed/>
    <w:qFormat/>
    <w:uiPriority w:val="99"/>
    <w:pPr>
      <w:spacing w:beforeLines="0" w:afterLines="0" w:line="211" w:lineRule="atLeast"/>
    </w:pPr>
    <w:rPr>
      <w:rFonts w:hint="eastAsia"/>
      <w:sz w:val="24"/>
    </w:rPr>
  </w:style>
  <w:style w:type="paragraph" w:customStyle="1" w:styleId="7">
    <w:name w:val="Pa12"/>
    <w:basedOn w:val="5"/>
    <w:next w:val="5"/>
    <w:unhideWhenUsed/>
    <w:qFormat/>
    <w:uiPriority w:val="99"/>
    <w:pPr>
      <w:spacing w:before="100" w:beforeLines="0" w:after="100" w:afterLines="0" w:line="211" w:lineRule="atLeast"/>
    </w:pPr>
    <w:rPr>
      <w:rFonts w:hint="eastAsia"/>
      <w:sz w:val="24"/>
    </w:rPr>
  </w:style>
  <w:style w:type="paragraph" w:customStyle="1" w:styleId="8">
    <w:name w:val="Pa11"/>
    <w:basedOn w:val="5"/>
    <w:next w:val="5"/>
    <w:unhideWhenUsed/>
    <w:qFormat/>
    <w:uiPriority w:val="99"/>
    <w:pPr>
      <w:spacing w:beforeLines="0" w:afterLines="0" w:line="211" w:lineRule="atLeast"/>
    </w:pPr>
    <w:rPr>
      <w:rFonts w:hint="eastAsia"/>
      <w:sz w:val="24"/>
    </w:rPr>
  </w:style>
  <w:style w:type="character" w:customStyle="1" w:styleId="9">
    <w:name w:val="A11"/>
    <w:unhideWhenUsed/>
    <w:qFormat/>
    <w:uiPriority w:val="99"/>
    <w:rPr>
      <w:rFonts w:hint="eastAsia" w:ascii="Times" w:hAnsi="Times" w:eastAsia="Times"/>
      <w:color w:val="211D1E"/>
      <w:sz w:val="12"/>
    </w:rPr>
  </w:style>
  <w:style w:type="character" w:customStyle="1" w:styleId="10">
    <w:name w:val="A8"/>
    <w:unhideWhenUsed/>
    <w:qFormat/>
    <w:uiPriority w:val="99"/>
    <w:rPr>
      <w:rFonts w:hint="eastAsia" w:ascii="方正书宋..." w:hAnsi="方正书宋..." w:eastAsia="方正书宋..."/>
      <w:color w:val="211D1E"/>
      <w:sz w:val="20"/>
    </w:rPr>
  </w:style>
  <w:style w:type="paragraph" w:customStyle="1" w:styleId="11">
    <w:name w:val="Pa10"/>
    <w:basedOn w:val="5"/>
    <w:next w:val="5"/>
    <w:unhideWhenUsed/>
    <w:qFormat/>
    <w:uiPriority w:val="99"/>
    <w:pPr>
      <w:spacing w:before="40" w:beforeLines="0" w:after="40" w:afterLines="0" w:line="181" w:lineRule="atLeast"/>
    </w:pPr>
    <w:rPr>
      <w:rFonts w:hint="eastAsia"/>
      <w:sz w:val="24"/>
    </w:rPr>
  </w:style>
  <w:style w:type="paragraph" w:customStyle="1" w:styleId="12">
    <w:name w:val="Pa36"/>
    <w:basedOn w:val="5"/>
    <w:next w:val="5"/>
    <w:unhideWhenUsed/>
    <w:qFormat/>
    <w:uiPriority w:val="99"/>
    <w:pPr>
      <w:spacing w:beforeLines="0" w:afterLines="0" w:line="201" w:lineRule="atLeast"/>
    </w:pPr>
    <w:rPr>
      <w:rFonts w:hint="eastAsia"/>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2019-09-29T01:42:00Z</dcterms:created>
  <dc:creator>yehuilin</dc:creator>
  <cp:lastModifiedBy>WuJinSong</cp:lastModifiedBy>
  <dcterms:modified xsi:type="dcterms:W3CDTF">2019-10-08T06:36:36Z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